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rPr>
      </w:pPr>
      <w:r w:rsidDel="00000000" w:rsidR="00000000" w:rsidRPr="00000000">
        <w:rPr>
          <w:b w:val="1"/>
          <w:rtl w:val="0"/>
        </w:rPr>
        <w:t xml:space="preserve">S3 Housing Connect </w:t>
        <w:br w:type="textWrapping"/>
        <w:t xml:space="preserve">Minutes</w:t>
      </w:r>
    </w:p>
    <w:p w:rsidR="00000000" w:rsidDel="00000000" w:rsidP="00000000" w:rsidRDefault="00000000" w:rsidRPr="00000000" w14:paraId="00000002">
      <w:pPr>
        <w:shd w:fill="ffffff" w:val="clear"/>
        <w:jc w:val="center"/>
        <w:rPr>
          <w:b w:val="1"/>
        </w:rPr>
      </w:pPr>
      <w:r w:rsidDel="00000000" w:rsidR="00000000" w:rsidRPr="00000000">
        <w:rPr>
          <w:b w:val="1"/>
          <w:rtl w:val="0"/>
        </w:rPr>
        <w:t xml:space="preserve">February 9, 2023</w:t>
      </w:r>
      <w:r w:rsidDel="00000000" w:rsidR="00000000" w:rsidRPr="00000000">
        <w:rPr>
          <w:rtl w:val="0"/>
        </w:rPr>
      </w:r>
    </w:p>
    <w:p w:rsidR="00000000" w:rsidDel="00000000" w:rsidP="00000000" w:rsidRDefault="00000000" w:rsidRPr="00000000" w14:paraId="00000003">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04">
      <w:pPr>
        <w:shd w:fill="ffffff" w:val="clear"/>
        <w:spacing w:line="240" w:lineRule="auto"/>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Present:</w:t>
      </w:r>
    </w:p>
    <w:p w:rsidR="00000000" w:rsidDel="00000000" w:rsidP="00000000" w:rsidRDefault="00000000" w:rsidRPr="00000000" w14:paraId="00000005">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Kendra Martin</w:t>
      </w:r>
    </w:p>
    <w:p w:rsidR="00000000" w:rsidDel="00000000" w:rsidP="00000000" w:rsidRDefault="00000000" w:rsidRPr="00000000" w14:paraId="00000006">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Stan Holt</w:t>
      </w:r>
    </w:p>
    <w:p w:rsidR="00000000" w:rsidDel="00000000" w:rsidP="00000000" w:rsidRDefault="00000000" w:rsidRPr="00000000" w14:paraId="00000007">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Hamer Carter</w:t>
      </w:r>
    </w:p>
    <w:p w:rsidR="00000000" w:rsidDel="00000000" w:rsidP="00000000" w:rsidRDefault="00000000" w:rsidRPr="00000000" w14:paraId="00000008">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John Kirkman</w:t>
      </w:r>
    </w:p>
    <w:p w:rsidR="00000000" w:rsidDel="00000000" w:rsidP="00000000" w:rsidRDefault="00000000" w:rsidRPr="00000000" w14:paraId="00000009">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Karen Kennedy</w:t>
      </w:r>
    </w:p>
    <w:p w:rsidR="00000000" w:rsidDel="00000000" w:rsidP="00000000" w:rsidRDefault="00000000" w:rsidRPr="00000000" w14:paraId="0000000A">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Cindy Hall</w:t>
      </w:r>
    </w:p>
    <w:p w:rsidR="00000000" w:rsidDel="00000000" w:rsidP="00000000" w:rsidRDefault="00000000" w:rsidRPr="00000000" w14:paraId="0000000B">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Max Dolan</w:t>
      </w:r>
    </w:p>
    <w:p w:rsidR="00000000" w:rsidDel="00000000" w:rsidP="00000000" w:rsidRDefault="00000000" w:rsidRPr="00000000" w14:paraId="0000000C">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Ruth Price</w:t>
      </w:r>
    </w:p>
    <w:p w:rsidR="00000000" w:rsidDel="00000000" w:rsidP="00000000" w:rsidRDefault="00000000" w:rsidRPr="00000000" w14:paraId="0000000D">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Laura Spivey</w:t>
      </w:r>
    </w:p>
    <w:p w:rsidR="00000000" w:rsidDel="00000000" w:rsidP="00000000" w:rsidRDefault="00000000" w:rsidRPr="00000000" w14:paraId="0000000E">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Quiotti</w:t>
      </w:r>
    </w:p>
    <w:p w:rsidR="00000000" w:rsidDel="00000000" w:rsidP="00000000" w:rsidRDefault="00000000" w:rsidRPr="00000000" w14:paraId="0000000F">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Renate </w:t>
      </w:r>
    </w:p>
    <w:p w:rsidR="00000000" w:rsidDel="00000000" w:rsidP="00000000" w:rsidRDefault="00000000" w:rsidRPr="00000000" w14:paraId="00000010">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Jaime Bush</w:t>
      </w:r>
    </w:p>
    <w:p w:rsidR="00000000" w:rsidDel="00000000" w:rsidP="00000000" w:rsidRDefault="00000000" w:rsidRPr="00000000" w14:paraId="00000011">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Shkera</w:t>
      </w:r>
    </w:p>
    <w:p w:rsidR="00000000" w:rsidDel="00000000" w:rsidP="00000000" w:rsidRDefault="00000000" w:rsidRPr="00000000" w14:paraId="00000012">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Heather Garrity</w:t>
      </w:r>
    </w:p>
    <w:p w:rsidR="00000000" w:rsidDel="00000000" w:rsidP="00000000" w:rsidRDefault="00000000" w:rsidRPr="00000000" w14:paraId="00000013">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Kerry Bashaw</w:t>
      </w:r>
    </w:p>
    <w:p w:rsidR="00000000" w:rsidDel="00000000" w:rsidP="00000000" w:rsidRDefault="00000000" w:rsidRPr="00000000" w14:paraId="00000014">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Lesa Prices</w:t>
      </w:r>
    </w:p>
    <w:p w:rsidR="00000000" w:rsidDel="00000000" w:rsidP="00000000" w:rsidRDefault="00000000" w:rsidRPr="00000000" w14:paraId="00000015">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Tamela Carter</w:t>
      </w:r>
    </w:p>
    <w:p w:rsidR="00000000" w:rsidDel="00000000" w:rsidP="00000000" w:rsidRDefault="00000000" w:rsidRPr="00000000" w14:paraId="00000016">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John Campbell</w:t>
      </w:r>
    </w:p>
    <w:p w:rsidR="00000000" w:rsidDel="00000000" w:rsidP="00000000" w:rsidRDefault="00000000" w:rsidRPr="00000000" w14:paraId="00000017">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8">
      <w:pPr>
        <w:shd w:fill="ffffff" w:val="clear"/>
        <w:spacing w:line="360" w:lineRule="auto"/>
        <w:ind w:lef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Tamara welcomed everyone and opened the meeting.</w:t>
      </w:r>
    </w:p>
    <w:p w:rsidR="00000000" w:rsidDel="00000000" w:rsidP="00000000" w:rsidRDefault="00000000" w:rsidRPr="00000000" w14:paraId="00000019">
      <w:pPr>
        <w:shd w:fill="ffffff" w:val="clear"/>
        <w:spacing w:line="240" w:lineRule="auto"/>
        <w:ind w:lef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Success Story from Max who received a telephone call from a Veteran with two children. She was homeless and had been couch-surfing. After two telephone calls they are in a shelter in Fayetteville for women Veterans.</w:t>
      </w:r>
    </w:p>
    <w:p w:rsidR="00000000" w:rsidDel="00000000" w:rsidP="00000000" w:rsidRDefault="00000000" w:rsidRPr="00000000" w14:paraId="0000001A">
      <w:pPr>
        <w:shd w:fill="ffffff" w:val="clear"/>
        <w:spacing w:line="240" w:lineRule="auto"/>
        <w:ind w:left="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B">
      <w:pPr>
        <w:shd w:fill="ffffff" w:val="clear"/>
        <w:spacing w:line="240" w:lineRule="auto"/>
        <w:ind w:lef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Hamer was in the grocery store and was thanked by a woman who received help when in OMI. She was put into housing for 9 months and was on her own and she had to be on her own and she is independent and sustaining herself for close to 2 years. </w:t>
      </w:r>
    </w:p>
    <w:p w:rsidR="00000000" w:rsidDel="00000000" w:rsidP="00000000" w:rsidRDefault="00000000" w:rsidRPr="00000000" w14:paraId="0000001C">
      <w:pPr>
        <w:shd w:fill="ffffff" w:val="clear"/>
        <w:spacing w:line="240" w:lineRule="auto"/>
        <w:ind w:lef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br w:type="textWrapping"/>
        <w:t xml:space="preserve">Gabrielle, Ashley, and Cindy have been working to get a disabled gentleman into nursing facility.</w:t>
      </w:r>
    </w:p>
    <w:p w:rsidR="00000000" w:rsidDel="00000000" w:rsidP="00000000" w:rsidRDefault="00000000" w:rsidRPr="00000000" w14:paraId="0000001D">
      <w:pPr>
        <w:shd w:fill="ffffff" w:val="clear"/>
        <w:spacing w:line="240" w:lineRule="auto"/>
        <w:ind w:left="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E">
      <w:pPr>
        <w:shd w:fill="ffffff" w:val="clear"/>
        <w:spacing w:line="240" w:lineRule="auto"/>
        <w:ind w:lef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Getting together in person and maybe later in the fall/late summer we could have another retreat session. </w:t>
      </w:r>
    </w:p>
    <w:p w:rsidR="00000000" w:rsidDel="00000000" w:rsidP="00000000" w:rsidRDefault="00000000" w:rsidRPr="00000000" w14:paraId="0000001F">
      <w:pPr>
        <w:shd w:fill="ffffff" w:val="clear"/>
        <w:spacing w:line="240" w:lineRule="auto"/>
        <w:ind w:left="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0">
      <w:pPr>
        <w:shd w:fill="ffffff" w:val="clear"/>
        <w:spacing w:line="240" w:lineRule="auto"/>
        <w:ind w:lef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BOS report - We talked about the PIT count. Everyone is at capacity. Discussed CE. Talking about how that was working. Jeffery updated everyone that CE meetings are weekly Thursday at noon. The PIT County 231 households 327 individuals in the nine counties. He shared the regional CE message line. Right now there is a 4-5 day turnaround time. There is a text line that is a quicker turnaround time. </w:t>
      </w:r>
    </w:p>
    <w:p w:rsidR="00000000" w:rsidDel="00000000" w:rsidP="00000000" w:rsidRDefault="00000000" w:rsidRPr="00000000" w14:paraId="00000021">
      <w:pPr>
        <w:shd w:fill="ffffff" w:val="clear"/>
        <w:spacing w:line="240" w:lineRule="auto"/>
        <w:ind w:left="0" w:firstLine="0"/>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CORE COMMITTEE </w:t>
      </w:r>
    </w:p>
    <w:p w:rsidR="00000000" w:rsidDel="00000000" w:rsidP="00000000" w:rsidRDefault="00000000" w:rsidRPr="00000000" w14:paraId="00000022">
      <w:pPr>
        <w:shd w:fill="ffffff" w:val="clear"/>
        <w:spacing w:line="240" w:lineRule="auto"/>
        <w:ind w:left="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3">
      <w:pPr>
        <w:shd w:fill="ffffff" w:val="clear"/>
        <w:spacing w:line="240" w:lineRule="auto"/>
        <w:ind w:lef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Point In Time - more counties in Region 7 participated. Lee County was the only one that went out the night of the count. Lee County’s PIT number - 157 individuals in Lee County are homeless. It was dark and we couldn’t really see and stay safe. Lee County is extremely generous. We kept getting more donations at the church. Over 200 bags were put together for households and are being distributed. Impressed with the generosity. </w:t>
      </w:r>
    </w:p>
    <w:p w:rsidR="00000000" w:rsidDel="00000000" w:rsidP="00000000" w:rsidRDefault="00000000" w:rsidRPr="00000000" w14:paraId="00000024">
      <w:pPr>
        <w:shd w:fill="ffffff" w:val="clear"/>
        <w:spacing w:line="240" w:lineRule="auto"/>
        <w:ind w:left="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5">
      <w:pPr>
        <w:shd w:fill="ffffff" w:val="clear"/>
        <w:spacing w:line="240" w:lineRule="auto"/>
        <w:ind w:lef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Ruth discussed the Case Conferencing Process. It has been great to watch how the agencies are able to help. We are getting better at it. We try to have them in an hour. We focus on confidentiality and make sure that we </w:t>
      </w:r>
    </w:p>
    <w:p w:rsidR="00000000" w:rsidDel="00000000" w:rsidP="00000000" w:rsidRDefault="00000000" w:rsidRPr="00000000" w14:paraId="00000026">
      <w:pPr>
        <w:shd w:fill="ffffff" w:val="clear"/>
        <w:spacing w:line="240" w:lineRule="auto"/>
        <w:ind w:left="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7">
      <w:pPr>
        <w:shd w:fill="ffffff" w:val="clear"/>
        <w:spacing w:line="240" w:lineRule="auto"/>
        <w:ind w:lef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Prince is really in bad shape. There are 16 units with 12 residents. Starting the process one-at-a-time. They are on the Housing Authority waiting list. Karen is trying to discover the issues around the Prince. </w:t>
      </w:r>
    </w:p>
    <w:p w:rsidR="00000000" w:rsidDel="00000000" w:rsidP="00000000" w:rsidRDefault="00000000" w:rsidRPr="00000000" w14:paraId="00000028">
      <w:pPr>
        <w:shd w:fill="ffffff" w:val="clear"/>
        <w:spacing w:line="240" w:lineRule="auto"/>
        <w:ind w:left="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9">
      <w:pPr>
        <w:shd w:fill="ffffff" w:val="clear"/>
        <w:spacing w:line="240" w:lineRule="auto"/>
        <w:ind w:lef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Potential move in kits for Linden Avenue. </w:t>
      </w:r>
    </w:p>
    <w:p w:rsidR="00000000" w:rsidDel="00000000" w:rsidP="00000000" w:rsidRDefault="00000000" w:rsidRPr="00000000" w14:paraId="0000002A">
      <w:pPr>
        <w:shd w:fill="ffffff" w:val="clear"/>
        <w:spacing w:line="240" w:lineRule="auto"/>
        <w:ind w:left="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B">
      <w:pPr>
        <w:shd w:fill="ffffff" w:val="clear"/>
        <w:spacing w:line="360" w:lineRule="auto"/>
        <w:ind w:left="0" w:firstLine="0"/>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HOUSING AND ADVOCACY COMMITTEE</w:t>
      </w:r>
    </w:p>
    <w:p w:rsidR="00000000" w:rsidDel="00000000" w:rsidP="00000000" w:rsidRDefault="00000000" w:rsidRPr="00000000" w14:paraId="0000002C">
      <w:pPr>
        <w:shd w:fill="ffffff" w:val="clear"/>
        <w:spacing w:line="360" w:lineRule="auto"/>
        <w:ind w:lef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Beth is working with us and we have identified some data that will help us with our case.</w:t>
      </w:r>
    </w:p>
    <w:p w:rsidR="00000000" w:rsidDel="00000000" w:rsidP="00000000" w:rsidRDefault="00000000" w:rsidRPr="00000000" w14:paraId="0000002D">
      <w:pPr>
        <w:shd w:fill="ffffff" w:val="clear"/>
        <w:spacing w:line="360" w:lineRule="auto"/>
        <w:ind w:lef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Trying to identify the points of influence that can help us with developing affordable housing. </w:t>
      </w:r>
    </w:p>
    <w:p w:rsidR="00000000" w:rsidDel="00000000" w:rsidP="00000000" w:rsidRDefault="00000000" w:rsidRPr="00000000" w14:paraId="0000002E">
      <w:pPr>
        <w:shd w:fill="ffffff" w:val="clear"/>
        <w:spacing w:line="360" w:lineRule="auto"/>
        <w:ind w:lef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Housing Authority is trying to find landlords. </w:t>
      </w:r>
    </w:p>
    <w:p w:rsidR="00000000" w:rsidDel="00000000" w:rsidP="00000000" w:rsidRDefault="00000000" w:rsidRPr="00000000" w14:paraId="0000002F">
      <w:pPr>
        <w:shd w:fill="ffffff" w:val="clear"/>
        <w:spacing w:line="360" w:lineRule="auto"/>
        <w:ind w:left="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30">
      <w:pPr>
        <w:shd w:fill="ffffff" w:val="clear"/>
        <w:spacing w:line="360" w:lineRule="auto"/>
        <w:ind w:left="0" w:firstLine="0"/>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UPDATES</w:t>
      </w:r>
      <w:r w:rsidDel="00000000" w:rsidR="00000000" w:rsidRPr="00000000">
        <w:rPr>
          <w:rFonts w:ascii="Calibri" w:cs="Calibri" w:eastAsia="Calibri" w:hAnsi="Calibri"/>
          <w:color w:val="222222"/>
          <w:sz w:val="24"/>
          <w:szCs w:val="24"/>
          <w:rtl w:val="0"/>
        </w:rPr>
        <w:br w:type="textWrapping"/>
        <w:t xml:space="preserve">OMI’s shelter is close to having committed funding to build the shelter.  </w:t>
      </w:r>
    </w:p>
    <w:p w:rsidR="00000000" w:rsidDel="00000000" w:rsidP="00000000" w:rsidRDefault="00000000" w:rsidRPr="00000000" w14:paraId="00000031">
      <w:pPr>
        <w:shd w:fill="ffffff" w:val="clear"/>
        <w:spacing w:line="360" w:lineRule="auto"/>
        <w:ind w:lef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Barrier Busters through United Way can help with deposits.  </w:t>
      </w:r>
    </w:p>
    <w:p w:rsidR="00000000" w:rsidDel="00000000" w:rsidP="00000000" w:rsidRDefault="00000000" w:rsidRPr="00000000" w14:paraId="00000032">
      <w:pPr>
        <w:shd w:fill="ffffff" w:val="clear"/>
        <w:rPr>
          <w:color w:val="222222"/>
          <w:sz w:val="24"/>
          <w:szCs w:val="24"/>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